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BD" w:rsidRDefault="00210C9B" w:rsidP="00E07777">
      <w:pPr>
        <w:rPr>
          <w:b/>
        </w:rPr>
      </w:pPr>
      <w:r w:rsidRPr="00210C9B">
        <w:rPr>
          <w:b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-28575</wp:posOffset>
            </wp:positionV>
            <wp:extent cx="2171700" cy="1133475"/>
            <wp:effectExtent l="19050" t="0" r="0" b="0"/>
            <wp:wrapNone/>
            <wp:docPr id="4" name="Picture 2" descr="StEs_logo_adult car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s_logo_adult care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BD" w:rsidRDefault="007A74BD" w:rsidP="00E07777">
      <w:pPr>
        <w:rPr>
          <w:b/>
        </w:rPr>
      </w:pPr>
    </w:p>
    <w:p w:rsidR="00B26C83" w:rsidRPr="00E07777" w:rsidRDefault="00B26C83" w:rsidP="00E07777">
      <w:r w:rsidRPr="009F3A13">
        <w:rPr>
          <w:b/>
        </w:rPr>
        <w:t>JOB TITLE:</w:t>
      </w:r>
      <w:r w:rsidRPr="009F3A13">
        <w:rPr>
          <w:b/>
        </w:rPr>
        <w:tab/>
      </w:r>
      <w:r w:rsidRPr="009F3A13">
        <w:rPr>
          <w:b/>
        </w:rPr>
        <w:tab/>
        <w:t>R</w:t>
      </w:r>
      <w:r w:rsidR="001E6434">
        <w:rPr>
          <w:b/>
        </w:rPr>
        <w:t>N</w:t>
      </w:r>
      <w:r w:rsidRPr="009F3A13">
        <w:rPr>
          <w:b/>
        </w:rPr>
        <w:t>(RGN/RNLD)</w:t>
      </w:r>
      <w:r w:rsidR="00955395">
        <w:rPr>
          <w:b/>
        </w:rPr>
        <w:t xml:space="preserve"> </w:t>
      </w:r>
      <w:r w:rsidR="00E422B4">
        <w:rPr>
          <w:b/>
        </w:rPr>
        <w:t>Nurse</w:t>
      </w:r>
    </w:p>
    <w:p w:rsidR="00B26C83" w:rsidRPr="009F3A13" w:rsidRDefault="00B26C83" w:rsidP="00B26C83">
      <w:pPr>
        <w:rPr>
          <w:b/>
        </w:rPr>
      </w:pPr>
    </w:p>
    <w:p w:rsidR="00B26C83" w:rsidRPr="00562274" w:rsidRDefault="00B26C83" w:rsidP="00B26C83">
      <w:pPr>
        <w:rPr>
          <w:b/>
        </w:rPr>
      </w:pPr>
      <w:r w:rsidRPr="009F3A13">
        <w:rPr>
          <w:b/>
        </w:rPr>
        <w:t>LOCATION:</w:t>
      </w:r>
      <w:r w:rsidRPr="009F3A13">
        <w:rPr>
          <w:b/>
        </w:rPr>
        <w:tab/>
      </w:r>
      <w:r w:rsidRPr="009F3A13">
        <w:rPr>
          <w:b/>
        </w:rPr>
        <w:tab/>
      </w:r>
      <w:r w:rsidRPr="00562274">
        <w:rPr>
          <w:b/>
        </w:rPr>
        <w:t>ST ELIZABETHS CENTRE</w:t>
      </w:r>
    </w:p>
    <w:p w:rsidR="00B26C83" w:rsidRPr="00562274" w:rsidRDefault="00B26C83" w:rsidP="00B26C83">
      <w:pPr>
        <w:rPr>
          <w:b/>
        </w:rPr>
      </w:pPr>
    </w:p>
    <w:p w:rsidR="00B26C83" w:rsidRPr="00562274" w:rsidRDefault="00B26C83" w:rsidP="00755CA7">
      <w:pPr>
        <w:ind w:left="2160" w:hanging="2160"/>
        <w:rPr>
          <w:b/>
        </w:rPr>
      </w:pPr>
      <w:r w:rsidRPr="00562274">
        <w:rPr>
          <w:b/>
        </w:rPr>
        <w:t>RESPONSIBLE TO:</w:t>
      </w:r>
      <w:r w:rsidRPr="00562274">
        <w:rPr>
          <w:b/>
        </w:rPr>
        <w:tab/>
      </w:r>
      <w:r w:rsidR="005B119A">
        <w:rPr>
          <w:b/>
        </w:rPr>
        <w:t>Clinical Lead</w:t>
      </w:r>
      <w:r w:rsidR="00755CA7">
        <w:rPr>
          <w:b/>
        </w:rPr>
        <w:t xml:space="preserve"> </w:t>
      </w:r>
    </w:p>
    <w:p w:rsidR="00B26C83" w:rsidRPr="00562274" w:rsidRDefault="00B26C83" w:rsidP="00B26C83">
      <w:pPr>
        <w:rPr>
          <w:b/>
        </w:rPr>
      </w:pPr>
    </w:p>
    <w:p w:rsidR="00E422B4" w:rsidRDefault="00B26C83" w:rsidP="00B26C83">
      <w:pPr>
        <w:rPr>
          <w:b/>
        </w:rPr>
      </w:pPr>
      <w:r w:rsidRPr="00562274">
        <w:rPr>
          <w:b/>
        </w:rPr>
        <w:t>ACCOUNTABLE TO:</w:t>
      </w:r>
      <w:r w:rsidRPr="00562274">
        <w:rPr>
          <w:b/>
        </w:rPr>
        <w:tab/>
      </w:r>
      <w:r w:rsidR="00BF2CF3" w:rsidRPr="00562274">
        <w:rPr>
          <w:b/>
        </w:rPr>
        <w:t>Director of Adult Services</w:t>
      </w:r>
      <w:r w:rsidRPr="00562274">
        <w:rPr>
          <w:b/>
        </w:rPr>
        <w:t xml:space="preserve"> </w:t>
      </w:r>
    </w:p>
    <w:p w:rsidR="00E422B4" w:rsidRDefault="00E422B4" w:rsidP="00B26C83">
      <w:pPr>
        <w:rPr>
          <w:b/>
        </w:rPr>
      </w:pPr>
      <w:bookmarkStart w:id="0" w:name="_GoBack"/>
      <w:bookmarkEnd w:id="0"/>
    </w:p>
    <w:p w:rsidR="00B26C83" w:rsidRPr="00562274" w:rsidRDefault="00B26C83" w:rsidP="00B26C83">
      <w:pPr>
        <w:rPr>
          <w:b/>
        </w:rPr>
      </w:pPr>
      <w:r w:rsidRPr="00562274">
        <w:rPr>
          <w:b/>
        </w:rPr>
        <w:t>Job Summary:</w:t>
      </w:r>
    </w:p>
    <w:p w:rsidR="00B26C83" w:rsidRPr="00562274" w:rsidRDefault="00B26C83" w:rsidP="00B26C83">
      <w:pPr>
        <w:pStyle w:val="ListParagraph"/>
        <w:numPr>
          <w:ilvl w:val="0"/>
          <w:numId w:val="1"/>
        </w:numPr>
      </w:pPr>
      <w:r w:rsidRPr="00562274">
        <w:t>To work as a skilled member of the nursing team, to provide a high standard of holistic care to services users</w:t>
      </w:r>
      <w:r w:rsidR="00E161FC">
        <w:t>.</w:t>
      </w:r>
    </w:p>
    <w:p w:rsidR="00B26C83" w:rsidRPr="00562274" w:rsidRDefault="00B26C83" w:rsidP="00B26C83">
      <w:pPr>
        <w:pStyle w:val="ListParagraph"/>
        <w:numPr>
          <w:ilvl w:val="0"/>
          <w:numId w:val="1"/>
        </w:numPr>
      </w:pPr>
      <w:r w:rsidRPr="00562274">
        <w:t xml:space="preserve">Ability to promote person </w:t>
      </w:r>
      <w:r w:rsidR="00856694" w:rsidRPr="00562274">
        <w:t>centered</w:t>
      </w:r>
      <w:r w:rsidRPr="00562274">
        <w:t xml:space="preserve"> care approach within the multidisciplinary team</w:t>
      </w:r>
      <w:r w:rsidR="00E161FC">
        <w:t>.</w:t>
      </w:r>
    </w:p>
    <w:p w:rsidR="00B26C83" w:rsidRPr="00562274" w:rsidRDefault="00B26C83" w:rsidP="00B26C83">
      <w:pPr>
        <w:pStyle w:val="ListParagraph"/>
        <w:numPr>
          <w:ilvl w:val="0"/>
          <w:numId w:val="1"/>
        </w:numPr>
      </w:pPr>
      <w:r w:rsidRPr="00562274">
        <w:t>To communicate effectively at all levels within the multidisciplinary team</w:t>
      </w:r>
      <w:r w:rsidR="00E161FC">
        <w:t>.</w:t>
      </w:r>
    </w:p>
    <w:p w:rsidR="00B26C83" w:rsidRPr="00562274" w:rsidRDefault="00B26C83" w:rsidP="00B26C83">
      <w:pPr>
        <w:pStyle w:val="ListParagraph"/>
        <w:numPr>
          <w:ilvl w:val="0"/>
          <w:numId w:val="1"/>
        </w:numPr>
      </w:pPr>
      <w:r w:rsidRPr="00562274">
        <w:t>To provide ad</w:t>
      </w:r>
      <w:r w:rsidR="00BF2CF3" w:rsidRPr="00562274">
        <w:t>vice and guidance to care staff.</w:t>
      </w:r>
    </w:p>
    <w:p w:rsidR="00C40236" w:rsidRPr="00562274" w:rsidRDefault="00C40236" w:rsidP="00C40236">
      <w:pPr>
        <w:pStyle w:val="ListParagraph"/>
        <w:numPr>
          <w:ilvl w:val="0"/>
          <w:numId w:val="1"/>
        </w:numPr>
        <w:tabs>
          <w:tab w:val="num" w:pos="720"/>
        </w:tabs>
      </w:pPr>
      <w:r w:rsidRPr="00562274">
        <w:t>Responsibility for safeguarding and promoting the welfare of children, vulnerable adults and young people.</w:t>
      </w:r>
    </w:p>
    <w:p w:rsidR="00C40236" w:rsidRPr="00562274" w:rsidRDefault="00C40236" w:rsidP="00C40236">
      <w:pPr>
        <w:pStyle w:val="ListParagraph"/>
      </w:pPr>
    </w:p>
    <w:p w:rsidR="00B26C83" w:rsidRPr="00562274" w:rsidRDefault="00B26C83" w:rsidP="00B26C83"/>
    <w:p w:rsidR="00B26C83" w:rsidRPr="00562274" w:rsidRDefault="00B26C83" w:rsidP="00B26C83">
      <w:pPr>
        <w:rPr>
          <w:b/>
        </w:rPr>
      </w:pPr>
      <w:r w:rsidRPr="00562274">
        <w:rPr>
          <w:b/>
        </w:rPr>
        <w:t>Main Duties and Responsibilities:</w:t>
      </w:r>
    </w:p>
    <w:p w:rsidR="00B26C83" w:rsidRPr="00562274" w:rsidRDefault="00B26C83" w:rsidP="00B26C83">
      <w:pPr>
        <w:rPr>
          <w:b/>
        </w:rPr>
      </w:pPr>
      <w:r w:rsidRPr="00562274">
        <w:rPr>
          <w:b/>
        </w:rPr>
        <w:t>Nursing</w:t>
      </w:r>
    </w:p>
    <w:p w:rsidR="00B26C83" w:rsidRPr="00562274" w:rsidRDefault="00B26C83" w:rsidP="00B26C83">
      <w:pPr>
        <w:pStyle w:val="ListParagraph"/>
        <w:numPr>
          <w:ilvl w:val="0"/>
          <w:numId w:val="2"/>
        </w:numPr>
      </w:pPr>
      <w:r w:rsidRPr="00562274">
        <w:t>To</w:t>
      </w:r>
      <w:r w:rsidR="00BF2CF3" w:rsidRPr="00562274">
        <w:t xml:space="preserve"> work </w:t>
      </w:r>
      <w:r w:rsidR="00562274">
        <w:t xml:space="preserve">collaboratively </w:t>
      </w:r>
      <w:r w:rsidR="00BF2CF3" w:rsidRPr="00562274">
        <w:t>with the Home Care Manager to</w:t>
      </w:r>
      <w:r w:rsidRPr="00562274">
        <w:t xml:space="preserve"> provide the highest standard of nursing </w:t>
      </w:r>
      <w:r w:rsidR="00BF2CF3" w:rsidRPr="00562274">
        <w:t xml:space="preserve">and </w:t>
      </w:r>
      <w:r w:rsidRPr="00562274">
        <w:t>care to service users</w:t>
      </w:r>
      <w:r w:rsidR="00E161FC">
        <w:t>.</w:t>
      </w:r>
    </w:p>
    <w:p w:rsidR="00B26C83" w:rsidRPr="00562274" w:rsidRDefault="00B26C83" w:rsidP="00B26C83">
      <w:pPr>
        <w:pStyle w:val="ListParagraph"/>
        <w:numPr>
          <w:ilvl w:val="0"/>
          <w:numId w:val="2"/>
        </w:numPr>
      </w:pPr>
      <w:r w:rsidRPr="00562274">
        <w:t xml:space="preserve">To plan, assess, implement and evaluate individual </w:t>
      </w:r>
      <w:r w:rsidR="00856694" w:rsidRPr="00562274">
        <w:t xml:space="preserve">Health </w:t>
      </w:r>
      <w:r w:rsidR="00562274">
        <w:t>C</w:t>
      </w:r>
      <w:r w:rsidRPr="00562274">
        <w:t xml:space="preserve">are </w:t>
      </w:r>
      <w:proofErr w:type="spellStart"/>
      <w:r w:rsidRPr="00562274">
        <w:t>programme</w:t>
      </w:r>
      <w:r w:rsidR="00562274">
        <w:t>s</w:t>
      </w:r>
      <w:proofErr w:type="spellEnd"/>
      <w:r w:rsidR="00562274">
        <w:t xml:space="preserve"> for service</w:t>
      </w:r>
      <w:r w:rsidRPr="00562274">
        <w:t xml:space="preserve"> users</w:t>
      </w:r>
      <w:r w:rsidR="00562274">
        <w:t xml:space="preserve"> in their allocated area</w:t>
      </w:r>
      <w:r w:rsidR="00E161FC">
        <w:t>.</w:t>
      </w:r>
    </w:p>
    <w:p w:rsidR="00B26C83" w:rsidRPr="00562274" w:rsidRDefault="00B26C83" w:rsidP="00B26C83">
      <w:pPr>
        <w:pStyle w:val="ListParagraph"/>
        <w:numPr>
          <w:ilvl w:val="0"/>
          <w:numId w:val="2"/>
        </w:numPr>
      </w:pPr>
      <w:r w:rsidRPr="00562274">
        <w:t xml:space="preserve">To assist </w:t>
      </w:r>
      <w:r w:rsidR="00BF2CF3" w:rsidRPr="00562274">
        <w:t xml:space="preserve">specialist </w:t>
      </w:r>
      <w:r w:rsidRPr="00562274">
        <w:t xml:space="preserve">nurse with the assessment and implementation of </w:t>
      </w:r>
      <w:r w:rsidR="00BF2CF3" w:rsidRPr="00562274">
        <w:t xml:space="preserve">epilepsy and </w:t>
      </w:r>
      <w:proofErr w:type="spellStart"/>
      <w:r w:rsidRPr="00562274">
        <w:t>behaviour</w:t>
      </w:r>
      <w:proofErr w:type="spellEnd"/>
      <w:r w:rsidRPr="00562274">
        <w:t xml:space="preserve"> care plans and ensure information concerning that care is </w:t>
      </w:r>
      <w:r w:rsidR="00BF2CF3" w:rsidRPr="00562274">
        <w:t>fed back to the specialist nursing team</w:t>
      </w:r>
      <w:r w:rsidR="00E161FC">
        <w:t>.</w:t>
      </w:r>
    </w:p>
    <w:p w:rsidR="00BF2CF3" w:rsidRPr="00562274" w:rsidRDefault="00B26C83" w:rsidP="00B26C83">
      <w:pPr>
        <w:pStyle w:val="ListParagraph"/>
        <w:numPr>
          <w:ilvl w:val="0"/>
          <w:numId w:val="2"/>
        </w:numPr>
      </w:pPr>
      <w:r w:rsidRPr="00562274">
        <w:t xml:space="preserve">To ensure all service users admitted to the </w:t>
      </w:r>
      <w:r w:rsidR="00BF2CF3" w:rsidRPr="00562274">
        <w:t xml:space="preserve">service </w:t>
      </w:r>
      <w:r w:rsidRPr="00562274">
        <w:t>are assessed, care planned, implemented and evaluated</w:t>
      </w:r>
      <w:r w:rsidR="00E161FC">
        <w:t>.</w:t>
      </w:r>
    </w:p>
    <w:p w:rsidR="00BF2CF3" w:rsidRPr="00562274" w:rsidRDefault="00B26C83" w:rsidP="00B26C83">
      <w:pPr>
        <w:pStyle w:val="ListParagraph"/>
        <w:numPr>
          <w:ilvl w:val="0"/>
          <w:numId w:val="2"/>
        </w:numPr>
      </w:pPr>
      <w:r w:rsidRPr="00562274">
        <w:t xml:space="preserve">To ensure care provided is in accordance with </w:t>
      </w:r>
      <w:r w:rsidR="00BF2CF3" w:rsidRPr="00562274">
        <w:t>Care Quality Commission</w:t>
      </w:r>
      <w:r w:rsidR="00E161FC">
        <w:t>.</w:t>
      </w:r>
    </w:p>
    <w:p w:rsidR="00856694" w:rsidRPr="00562274" w:rsidRDefault="00B26C83" w:rsidP="00B26C83">
      <w:pPr>
        <w:pStyle w:val="ListParagraph"/>
        <w:numPr>
          <w:ilvl w:val="0"/>
          <w:numId w:val="2"/>
        </w:numPr>
      </w:pPr>
      <w:r w:rsidRPr="00562274">
        <w:t xml:space="preserve">Ensure </w:t>
      </w:r>
      <w:r w:rsidR="00856694" w:rsidRPr="00562274">
        <w:t>effective communication</w:t>
      </w:r>
      <w:r w:rsidR="00BF2CF3" w:rsidRPr="00562274">
        <w:t>, i</w:t>
      </w:r>
      <w:r w:rsidR="00856694" w:rsidRPr="00562274">
        <w:t>ncluding robust handovers, MDT communication and liaison with f</w:t>
      </w:r>
      <w:r w:rsidR="00BF2CF3" w:rsidRPr="00562274">
        <w:t>amilies and other professionals</w:t>
      </w:r>
      <w:r w:rsidR="00E161FC">
        <w:t>.</w:t>
      </w:r>
    </w:p>
    <w:p w:rsidR="00B26C83" w:rsidRPr="00562274" w:rsidRDefault="00B26C83" w:rsidP="00B26C83">
      <w:pPr>
        <w:pStyle w:val="ListParagraph"/>
        <w:numPr>
          <w:ilvl w:val="0"/>
          <w:numId w:val="2"/>
        </w:numPr>
      </w:pPr>
      <w:r w:rsidRPr="00562274">
        <w:t>To communicate complex and sensitive information effectively to service users, care staff and other members of the multidi</w:t>
      </w:r>
      <w:r w:rsidR="00F5055C" w:rsidRPr="00562274">
        <w:t>sciplinary team, overcoming any barriers to understanding and providing support during distressing or emotional events</w:t>
      </w:r>
      <w:r w:rsidR="00E161FC">
        <w:t>.</w:t>
      </w:r>
      <w:r w:rsidR="009F3A13" w:rsidRPr="00562274">
        <w:t xml:space="preserve"> </w:t>
      </w:r>
    </w:p>
    <w:p w:rsidR="00856694" w:rsidRPr="00562274" w:rsidRDefault="00856694" w:rsidP="00B26C83">
      <w:pPr>
        <w:pStyle w:val="ListParagraph"/>
        <w:numPr>
          <w:ilvl w:val="0"/>
          <w:numId w:val="2"/>
        </w:numPr>
      </w:pPr>
      <w:r w:rsidRPr="00562274">
        <w:t>Devise nursing care and treatment plans ensuring individuals capacity and health needs are</w:t>
      </w:r>
      <w:r w:rsidR="00BF2CF3" w:rsidRPr="00562274">
        <w:t xml:space="preserve"> considered, documented and incorporated</w:t>
      </w:r>
      <w:r w:rsidR="00E161FC">
        <w:t>.</w:t>
      </w:r>
    </w:p>
    <w:p w:rsidR="00F5055C" w:rsidRPr="00562274" w:rsidRDefault="00F5055C" w:rsidP="00B26C83">
      <w:pPr>
        <w:pStyle w:val="ListParagraph"/>
        <w:numPr>
          <w:ilvl w:val="0"/>
          <w:numId w:val="2"/>
        </w:numPr>
      </w:pPr>
      <w:r w:rsidRPr="00562274">
        <w:t>To develop and maintain clinical skills and knowledge necessary to provide holistic evidence based nursing care.  This includes expanded role responsibilities, following appropriate training</w:t>
      </w:r>
      <w:r w:rsidR="00E161FC">
        <w:t>.</w:t>
      </w:r>
    </w:p>
    <w:p w:rsidR="00F5055C" w:rsidRPr="00562274" w:rsidRDefault="00F5055C" w:rsidP="00B26C83">
      <w:pPr>
        <w:pStyle w:val="ListParagraph"/>
        <w:numPr>
          <w:ilvl w:val="0"/>
          <w:numId w:val="2"/>
        </w:numPr>
      </w:pPr>
      <w:r w:rsidRPr="00562274">
        <w:t xml:space="preserve">To be competent in the administration </w:t>
      </w:r>
      <w:r w:rsidR="00BF2CF3" w:rsidRPr="00562274">
        <w:t xml:space="preserve">and management </w:t>
      </w:r>
      <w:r w:rsidRPr="00562274">
        <w:t>of medication in accordance of St Elizabeth’s Centre policy</w:t>
      </w:r>
      <w:r w:rsidR="00E161FC">
        <w:t>.</w:t>
      </w:r>
    </w:p>
    <w:p w:rsidR="00F5055C" w:rsidRPr="00562274" w:rsidRDefault="00F5055C" w:rsidP="00B26C83">
      <w:pPr>
        <w:pStyle w:val="ListParagraph"/>
        <w:numPr>
          <w:ilvl w:val="0"/>
          <w:numId w:val="2"/>
        </w:numPr>
      </w:pPr>
      <w:r w:rsidRPr="00562274">
        <w:t xml:space="preserve">To assist in the ongoing </w:t>
      </w:r>
      <w:r w:rsidR="00562274">
        <w:t>development</w:t>
      </w:r>
      <w:r w:rsidRPr="00562274">
        <w:t xml:space="preserve"> of staff within St Elizabeth’s Centre in conjunction with the training department</w:t>
      </w:r>
      <w:r w:rsidR="00E161FC">
        <w:t>.</w:t>
      </w:r>
    </w:p>
    <w:p w:rsidR="00F5055C" w:rsidRPr="00562274" w:rsidRDefault="00F5055C" w:rsidP="00F5055C"/>
    <w:p w:rsidR="00F5055C" w:rsidRPr="00562274" w:rsidRDefault="00F5055C" w:rsidP="00F5055C">
      <w:pPr>
        <w:rPr>
          <w:b/>
        </w:rPr>
      </w:pPr>
      <w:r w:rsidRPr="00562274">
        <w:rPr>
          <w:b/>
        </w:rPr>
        <w:lastRenderedPageBreak/>
        <w:t>Managerial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>To support members of care staff ensuring service users receive appropriate nursing care</w:t>
      </w:r>
      <w:r w:rsidR="00E161FC">
        <w:t>.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 xml:space="preserve">To work collaboratively with the </w:t>
      </w:r>
      <w:r w:rsidR="00BF2CF3" w:rsidRPr="00562274">
        <w:t>H</w:t>
      </w:r>
      <w:r w:rsidRPr="00562274">
        <w:t xml:space="preserve">ome </w:t>
      </w:r>
      <w:r w:rsidR="00BF2CF3" w:rsidRPr="00562274">
        <w:t>C</w:t>
      </w:r>
      <w:r w:rsidRPr="00562274">
        <w:t xml:space="preserve">are </w:t>
      </w:r>
      <w:r w:rsidR="00BF2CF3" w:rsidRPr="00562274">
        <w:t>M</w:t>
      </w:r>
      <w:r w:rsidRPr="00562274">
        <w:t>anagers in assessment, planning, implementation and evaluation of nursing care required</w:t>
      </w:r>
      <w:r w:rsidR="00E161FC">
        <w:t>.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>To</w:t>
      </w:r>
      <w:r w:rsidR="00E161FC">
        <w:t xml:space="preserve"> work collaboratively with the Home Care M</w:t>
      </w:r>
      <w:r w:rsidRPr="00562274">
        <w:t xml:space="preserve">anagers within the care review process providing </w:t>
      </w:r>
      <w:r w:rsidR="00F608E7" w:rsidRPr="00562274">
        <w:t xml:space="preserve"> an</w:t>
      </w:r>
      <w:r w:rsidRPr="00562274">
        <w:t xml:space="preserve"> annual review documentation as required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>To work collaboratively with the multidisciplinary team to provide information and support to enhance the holistic care of the service user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>To manage allocated resources effectively and efficiently, utilizing own time effectively</w:t>
      </w:r>
      <w:r w:rsidR="00F608E7" w:rsidRPr="00562274">
        <w:t>.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>To actively participate in clinical audit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>To undertake clinical risk assessment as required within working practice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3"/>
        </w:numPr>
      </w:pPr>
      <w:r w:rsidRPr="00562274">
        <w:t xml:space="preserve">To report incidents and assist in the investigations of these, ensuring learning from outcomes is dissipated throughout the </w:t>
      </w:r>
      <w:r w:rsidR="00BF2CF3" w:rsidRPr="00562274">
        <w:t>team</w:t>
      </w:r>
      <w:r w:rsidR="006F4F64">
        <w:t>.</w:t>
      </w:r>
    </w:p>
    <w:p w:rsidR="00F5055C" w:rsidRPr="00562274" w:rsidRDefault="00F5055C" w:rsidP="00F5055C"/>
    <w:p w:rsidR="00F5055C" w:rsidRPr="00562274" w:rsidRDefault="00F5055C" w:rsidP="00F5055C">
      <w:pPr>
        <w:rPr>
          <w:b/>
        </w:rPr>
      </w:pPr>
      <w:r w:rsidRPr="00562274">
        <w:rPr>
          <w:b/>
        </w:rPr>
        <w:t>Educational</w:t>
      </w:r>
    </w:p>
    <w:p w:rsidR="00F5055C" w:rsidRPr="00562274" w:rsidRDefault="00F5055C" w:rsidP="00F5055C">
      <w:pPr>
        <w:pStyle w:val="ListParagraph"/>
        <w:numPr>
          <w:ilvl w:val="0"/>
          <w:numId w:val="4"/>
        </w:numPr>
      </w:pPr>
      <w:r w:rsidRPr="00562274">
        <w:t>To assist in the education and practical training of junior staff at every opportunity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4"/>
        </w:numPr>
      </w:pPr>
      <w:r w:rsidRPr="00562274">
        <w:t>To act as a preceptor to junior staff</w:t>
      </w:r>
    </w:p>
    <w:p w:rsidR="00F5055C" w:rsidRPr="00562274" w:rsidRDefault="00F5055C" w:rsidP="00F5055C">
      <w:pPr>
        <w:pStyle w:val="ListParagraph"/>
        <w:numPr>
          <w:ilvl w:val="0"/>
          <w:numId w:val="4"/>
        </w:numPr>
      </w:pPr>
      <w:r w:rsidRPr="00562274">
        <w:t>To be a resource for junior staff and other member of the multidisciplinary team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4"/>
        </w:numPr>
      </w:pPr>
      <w:r w:rsidRPr="00562274">
        <w:t>Develop and promote good practice using research based protocols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4"/>
        </w:numPr>
      </w:pPr>
      <w:r w:rsidRPr="00562274">
        <w:t>Participate in surveys, research and audit as required</w:t>
      </w:r>
      <w:r w:rsidR="006F4F64">
        <w:t>.</w:t>
      </w:r>
    </w:p>
    <w:p w:rsidR="00F5055C" w:rsidRPr="00562274" w:rsidRDefault="00F5055C" w:rsidP="00F5055C"/>
    <w:p w:rsidR="00F5055C" w:rsidRPr="00562274" w:rsidRDefault="00F5055C" w:rsidP="00F5055C">
      <w:pPr>
        <w:rPr>
          <w:b/>
        </w:rPr>
      </w:pPr>
      <w:r w:rsidRPr="00562274">
        <w:rPr>
          <w:b/>
        </w:rPr>
        <w:t>Professional</w:t>
      </w:r>
    </w:p>
    <w:p w:rsidR="00F5055C" w:rsidRPr="00562274" w:rsidRDefault="00F5055C" w:rsidP="00F5055C">
      <w:pPr>
        <w:pStyle w:val="ListParagraph"/>
        <w:numPr>
          <w:ilvl w:val="0"/>
          <w:numId w:val="5"/>
        </w:numPr>
      </w:pPr>
      <w:r w:rsidRPr="00562274">
        <w:t>Demonstrate a professional approach to work and act in accordance with NMC Code of professional Conduct at all times</w:t>
      </w:r>
      <w:r w:rsidR="006F4F64">
        <w:t>.</w:t>
      </w:r>
    </w:p>
    <w:p w:rsidR="00F5055C" w:rsidRPr="00562274" w:rsidRDefault="00BF2CF3" w:rsidP="00F5055C">
      <w:pPr>
        <w:pStyle w:val="ListParagraph"/>
        <w:numPr>
          <w:ilvl w:val="0"/>
          <w:numId w:val="5"/>
        </w:numPr>
      </w:pPr>
      <w:r w:rsidRPr="00562274">
        <w:t>To have knowledge of and adhere</w:t>
      </w:r>
      <w:r w:rsidR="00F5055C" w:rsidRPr="00562274">
        <w:t xml:space="preserve"> to St Elizabeth’s Centre policy and professional standards.  Ensure that other team members do likewise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5"/>
        </w:numPr>
      </w:pPr>
      <w:r w:rsidRPr="00562274">
        <w:t>Maintain confidentiality surrounding the service at all times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5"/>
        </w:numPr>
      </w:pPr>
      <w:r w:rsidRPr="00562274">
        <w:t>Ensure documentation is complete and up to date in line with NMC and St Elizabeth’s Centre guidelines</w:t>
      </w:r>
      <w:r w:rsidR="006F4F64">
        <w:t>.</w:t>
      </w:r>
    </w:p>
    <w:p w:rsidR="00F5055C" w:rsidRPr="00562274" w:rsidRDefault="00F5055C" w:rsidP="00F5055C">
      <w:pPr>
        <w:pStyle w:val="ListParagraph"/>
        <w:numPr>
          <w:ilvl w:val="0"/>
          <w:numId w:val="5"/>
        </w:numPr>
      </w:pPr>
      <w:r w:rsidRPr="00562274">
        <w:t xml:space="preserve">Participate in staff appraisal, staff development and in service training activities in line with the knowledge and skills </w:t>
      </w:r>
      <w:r w:rsidR="008F0110" w:rsidRPr="00562274">
        <w:t>framework</w:t>
      </w:r>
      <w:r w:rsidR="006F4F64">
        <w:t>.</w:t>
      </w:r>
    </w:p>
    <w:p w:rsidR="00F608E7" w:rsidRDefault="00F608E7" w:rsidP="00F608E7">
      <w:pPr>
        <w:pStyle w:val="ListParagraph"/>
        <w:numPr>
          <w:ilvl w:val="0"/>
          <w:numId w:val="5"/>
        </w:numPr>
      </w:pPr>
      <w:r w:rsidRPr="00562274">
        <w:t>To identify own learning needs relevant to role  and ensure own professional development is maintained by keeping up to date with practice developments</w:t>
      </w:r>
      <w:r w:rsidR="006F4F64">
        <w:t>.</w:t>
      </w:r>
    </w:p>
    <w:p w:rsidR="00562274" w:rsidRPr="00562274" w:rsidRDefault="00562274" w:rsidP="00F608E7">
      <w:pPr>
        <w:pStyle w:val="ListParagraph"/>
        <w:numPr>
          <w:ilvl w:val="0"/>
          <w:numId w:val="5"/>
        </w:numPr>
      </w:pPr>
      <w:r>
        <w:t>To receive clinical supervision from a member of the Health Agency</w:t>
      </w:r>
    </w:p>
    <w:p w:rsidR="008F0110" w:rsidRPr="00562274" w:rsidRDefault="008F0110" w:rsidP="0021191E"/>
    <w:p w:rsidR="0021191E" w:rsidRDefault="008F0110" w:rsidP="0021191E">
      <w:pPr>
        <w:rPr>
          <w:b/>
        </w:rPr>
      </w:pPr>
      <w:r w:rsidRPr="00562274">
        <w:rPr>
          <w:b/>
        </w:rPr>
        <w:t>Health and Safety</w:t>
      </w:r>
    </w:p>
    <w:p w:rsidR="0021191E" w:rsidRDefault="0021191E" w:rsidP="0021191E">
      <w:pPr>
        <w:rPr>
          <w:b/>
        </w:rPr>
      </w:pPr>
    </w:p>
    <w:p w:rsidR="008F0110" w:rsidRPr="0021191E" w:rsidRDefault="008F0110" w:rsidP="0021191E">
      <w:pPr>
        <w:rPr>
          <w:b/>
        </w:rPr>
      </w:pPr>
      <w:r w:rsidRPr="00562274">
        <w:t>In carrying out these duties the employee is required to take responsible care to avoid injury or accident, which may be caused by work.  These duties must be performed in accord</w:t>
      </w:r>
      <w:r w:rsidR="005A1685" w:rsidRPr="00562274">
        <w:t>ance with St Elizabeth’s Centre</w:t>
      </w:r>
      <w:r w:rsidRPr="00562274">
        <w:t xml:space="preserve"> Health and Safety policy, which is designed to secure safety in working practices in line with current legislation.</w:t>
      </w:r>
    </w:p>
    <w:p w:rsidR="0021191E" w:rsidRDefault="0021191E" w:rsidP="0021191E"/>
    <w:p w:rsidR="008F0110" w:rsidRPr="00562274" w:rsidRDefault="008F0110" w:rsidP="0021191E">
      <w:r w:rsidRPr="00562274">
        <w:t xml:space="preserve">The post holder is expected to carry out the duties within the ethos of the </w:t>
      </w:r>
      <w:r w:rsidR="00D63011">
        <w:t>Centre</w:t>
      </w:r>
      <w:r w:rsidRPr="00562274">
        <w:t xml:space="preserve"> and the spirit of St Elizabeth’s Mission Statement.</w:t>
      </w:r>
    </w:p>
    <w:p w:rsidR="00B26C83" w:rsidRPr="00562274" w:rsidRDefault="00B26C83" w:rsidP="00B26C83">
      <w:pPr>
        <w:pStyle w:val="ListParagraph"/>
      </w:pPr>
    </w:p>
    <w:p w:rsidR="006F3EB0" w:rsidRPr="00562274" w:rsidRDefault="006F3EB0" w:rsidP="00B26C83">
      <w:pPr>
        <w:pStyle w:val="ListParagraph"/>
      </w:pPr>
    </w:p>
    <w:p w:rsidR="00032D31" w:rsidRDefault="00032D31">
      <w:pPr>
        <w:spacing w:after="200" w:line="276" w:lineRule="auto"/>
        <w:rPr>
          <w:b/>
          <w:noProof/>
          <w:lang w:val="en-GB" w:eastAsia="en-GB" w:bidi="ar-SA"/>
        </w:rPr>
      </w:pPr>
    </w:p>
    <w:p w:rsidR="00755CA7" w:rsidRDefault="00755CA7" w:rsidP="00755CA7">
      <w:pPr>
        <w:pStyle w:val="ListParagraph"/>
        <w:jc w:val="center"/>
        <w:rPr>
          <w:b/>
        </w:rPr>
      </w:pPr>
    </w:p>
    <w:p w:rsidR="00755CA7" w:rsidRPr="005B0819" w:rsidRDefault="00755CA7" w:rsidP="005B0819">
      <w:pPr>
        <w:pStyle w:val="ListParagraph"/>
        <w:jc w:val="center"/>
        <w:rPr>
          <w:b/>
        </w:rPr>
      </w:pPr>
      <w:r w:rsidRPr="004414EF">
        <w:rPr>
          <w:b/>
        </w:rPr>
        <w:t>PERSON SPECIFICATION</w:t>
      </w:r>
    </w:p>
    <w:p w:rsidR="00450C0C" w:rsidRDefault="001E6434" w:rsidP="00755CA7">
      <w:pPr>
        <w:pStyle w:val="ListParagraph"/>
        <w:jc w:val="center"/>
        <w:rPr>
          <w:b/>
        </w:rPr>
      </w:pPr>
      <w:r>
        <w:rPr>
          <w:b/>
        </w:rPr>
        <w:t>RN</w:t>
      </w:r>
      <w:r w:rsidR="00755CA7" w:rsidRPr="009F3A13">
        <w:rPr>
          <w:b/>
        </w:rPr>
        <w:t xml:space="preserve"> (RGN/RNLD)</w:t>
      </w:r>
      <w:r w:rsidR="00E422B4">
        <w:rPr>
          <w:b/>
        </w:rPr>
        <w:t xml:space="preserve"> Nurse</w:t>
      </w:r>
    </w:p>
    <w:p w:rsidR="00450C0C" w:rsidRDefault="00450C0C" w:rsidP="00755CA7">
      <w:pPr>
        <w:pStyle w:val="ListParagraph"/>
        <w:jc w:val="center"/>
        <w:rPr>
          <w:b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663"/>
        <w:gridCol w:w="1275"/>
        <w:gridCol w:w="1134"/>
      </w:tblGrid>
      <w:tr w:rsidR="00450C0C" w:rsidRPr="00562274" w:rsidTr="005B0819">
        <w:tc>
          <w:tcPr>
            <w:tcW w:w="1843" w:type="dxa"/>
          </w:tcPr>
          <w:p w:rsidR="00450C0C" w:rsidRPr="00562274" w:rsidRDefault="00450C0C" w:rsidP="001D20C5">
            <w:pPr>
              <w:pStyle w:val="ListParagraph"/>
              <w:ind w:left="0"/>
              <w:jc w:val="center"/>
              <w:rPr>
                <w:b/>
              </w:rPr>
            </w:pPr>
            <w:r w:rsidRPr="00562274">
              <w:rPr>
                <w:b/>
              </w:rPr>
              <w:t>REQUIREMENTS</w:t>
            </w:r>
          </w:p>
        </w:tc>
        <w:tc>
          <w:tcPr>
            <w:tcW w:w="6663" w:type="dxa"/>
          </w:tcPr>
          <w:p w:rsidR="00450C0C" w:rsidRPr="00562274" w:rsidRDefault="00450C0C" w:rsidP="001D20C5">
            <w:pPr>
              <w:pStyle w:val="ListParagraph"/>
              <w:ind w:left="0"/>
              <w:jc w:val="center"/>
              <w:rPr>
                <w:b/>
              </w:rPr>
            </w:pPr>
            <w:r w:rsidRPr="00562274">
              <w:rPr>
                <w:b/>
              </w:rPr>
              <w:t>CRITERIA</w:t>
            </w:r>
          </w:p>
        </w:tc>
        <w:tc>
          <w:tcPr>
            <w:tcW w:w="1275" w:type="dxa"/>
          </w:tcPr>
          <w:p w:rsidR="00450C0C" w:rsidRPr="00562274" w:rsidRDefault="00450C0C" w:rsidP="001D20C5">
            <w:pPr>
              <w:pStyle w:val="ListParagraph"/>
              <w:ind w:left="0"/>
              <w:jc w:val="center"/>
              <w:rPr>
                <w:b/>
              </w:rPr>
            </w:pPr>
            <w:r w:rsidRPr="00562274">
              <w:rPr>
                <w:b/>
              </w:rPr>
              <w:t>ESSENTIAL/DESIRABLE</w:t>
            </w:r>
          </w:p>
        </w:tc>
        <w:tc>
          <w:tcPr>
            <w:tcW w:w="1134" w:type="dxa"/>
          </w:tcPr>
          <w:p w:rsidR="00450C0C" w:rsidRPr="00562274" w:rsidRDefault="00450C0C" w:rsidP="001D20C5">
            <w:pPr>
              <w:pStyle w:val="ListParagraph"/>
              <w:ind w:left="0"/>
              <w:jc w:val="center"/>
              <w:rPr>
                <w:b/>
              </w:rPr>
            </w:pPr>
            <w:r w:rsidRPr="00562274">
              <w:rPr>
                <w:b/>
              </w:rPr>
              <w:t>HOW ASSESSED</w:t>
            </w:r>
          </w:p>
        </w:tc>
      </w:tr>
      <w:tr w:rsidR="00450C0C" w:rsidRPr="00562274" w:rsidTr="005B0819">
        <w:tc>
          <w:tcPr>
            <w:tcW w:w="1843" w:type="dxa"/>
          </w:tcPr>
          <w:p w:rsidR="00450C0C" w:rsidRPr="00562274" w:rsidRDefault="00450C0C" w:rsidP="001D20C5">
            <w:pPr>
              <w:pStyle w:val="ListParagraph"/>
              <w:ind w:left="0"/>
              <w:jc w:val="center"/>
              <w:rPr>
                <w:b/>
              </w:rPr>
            </w:pPr>
          </w:p>
          <w:p w:rsidR="00450C0C" w:rsidRPr="00562274" w:rsidRDefault="00450C0C" w:rsidP="005B0819">
            <w:pPr>
              <w:pStyle w:val="ListParagraph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562274">
              <w:rPr>
                <w:b/>
              </w:rPr>
              <w:t xml:space="preserve"> Education/</w:t>
            </w:r>
          </w:p>
          <w:p w:rsidR="00450C0C" w:rsidRPr="005B0819" w:rsidRDefault="005B0819" w:rsidP="005B08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50C0C" w:rsidRPr="005B0819">
              <w:rPr>
                <w:b/>
              </w:rPr>
              <w:t>Qualifications/</w:t>
            </w:r>
          </w:p>
          <w:p w:rsidR="00450C0C" w:rsidRPr="00562274" w:rsidRDefault="00450C0C" w:rsidP="001D20C5">
            <w:pPr>
              <w:pStyle w:val="ListParagraph"/>
              <w:rPr>
                <w:b/>
              </w:rPr>
            </w:pPr>
            <w:r w:rsidRPr="00562274">
              <w:rPr>
                <w:b/>
              </w:rPr>
              <w:t>Training</w:t>
            </w:r>
          </w:p>
        </w:tc>
        <w:tc>
          <w:tcPr>
            <w:tcW w:w="6663" w:type="dxa"/>
          </w:tcPr>
          <w:p w:rsidR="00450C0C" w:rsidRPr="00562274" w:rsidRDefault="00450C0C" w:rsidP="001D20C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62274">
              <w:rPr>
                <w:b/>
              </w:rPr>
              <w:t>First level NMC Registered Nurse (RGN/RNLD)</w:t>
            </w:r>
          </w:p>
          <w:p w:rsidR="00450C0C" w:rsidRPr="005B0819" w:rsidRDefault="00450C0C" w:rsidP="001D20C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0819">
              <w:rPr>
                <w:b/>
              </w:rPr>
              <w:t>Evidence of ongoing, dynamic</w:t>
            </w:r>
            <w:r w:rsidR="005B0819" w:rsidRPr="005B0819">
              <w:rPr>
                <w:b/>
              </w:rPr>
              <w:t xml:space="preserve"> </w:t>
            </w:r>
            <w:r w:rsidR="005B0819">
              <w:rPr>
                <w:b/>
              </w:rPr>
              <w:t>c</w:t>
            </w:r>
            <w:r w:rsidRPr="005B0819">
              <w:rPr>
                <w:b/>
              </w:rPr>
              <w:t>ontinuing professional development within the specialty, linked to demonstrate clinical competencies</w:t>
            </w:r>
          </w:p>
          <w:p w:rsidR="00450C0C" w:rsidRPr="005B0819" w:rsidRDefault="00450C0C" w:rsidP="001D20C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0819">
              <w:rPr>
                <w:b/>
              </w:rPr>
              <w:t>Assessing and mentoring</w:t>
            </w:r>
            <w:r w:rsidR="005B0819" w:rsidRPr="005B0819">
              <w:rPr>
                <w:b/>
              </w:rPr>
              <w:t xml:space="preserve"> </w:t>
            </w:r>
            <w:r w:rsidRPr="005B0819">
              <w:rPr>
                <w:b/>
              </w:rPr>
              <w:t>Qualification or willingness to undertake</w:t>
            </w:r>
          </w:p>
        </w:tc>
        <w:tc>
          <w:tcPr>
            <w:tcW w:w="1275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D</w:t>
            </w:r>
          </w:p>
        </w:tc>
        <w:tc>
          <w:tcPr>
            <w:tcW w:w="1134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AF/IV</w:t>
            </w:r>
          </w:p>
        </w:tc>
      </w:tr>
      <w:tr w:rsidR="00450C0C" w:rsidRPr="00562274" w:rsidTr="005B0819">
        <w:tc>
          <w:tcPr>
            <w:tcW w:w="1843" w:type="dxa"/>
          </w:tcPr>
          <w:p w:rsidR="00450C0C" w:rsidRPr="00562274" w:rsidRDefault="00450C0C" w:rsidP="005B0819">
            <w:pPr>
              <w:pStyle w:val="ListParagraph"/>
              <w:numPr>
                <w:ilvl w:val="0"/>
                <w:numId w:val="9"/>
              </w:numPr>
              <w:ind w:left="317"/>
              <w:jc w:val="center"/>
              <w:rPr>
                <w:b/>
              </w:rPr>
            </w:pPr>
            <w:r w:rsidRPr="00562274">
              <w:rPr>
                <w:b/>
              </w:rPr>
              <w:t>Skills/Abilities</w:t>
            </w:r>
          </w:p>
          <w:p w:rsidR="00450C0C" w:rsidRPr="00562274" w:rsidRDefault="00450C0C" w:rsidP="001D20C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450C0C" w:rsidRPr="00562274" w:rsidRDefault="00450C0C" w:rsidP="001D20C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62274">
              <w:rPr>
                <w:b/>
              </w:rPr>
              <w:t xml:space="preserve">Ability to plan and </w:t>
            </w:r>
            <w:proofErr w:type="spellStart"/>
            <w:r w:rsidRPr="00562274">
              <w:rPr>
                <w:b/>
              </w:rPr>
              <w:t>prioritise</w:t>
            </w:r>
            <w:proofErr w:type="spellEnd"/>
            <w:r w:rsidRPr="00562274">
              <w:rPr>
                <w:b/>
              </w:rPr>
              <w:t xml:space="preserve"> care for services users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62274">
              <w:rPr>
                <w:b/>
              </w:rPr>
              <w:t>Committed to person centered approach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62274">
              <w:rPr>
                <w:b/>
              </w:rPr>
              <w:t>Excellent verbal and written communication skills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62274">
              <w:rPr>
                <w:b/>
              </w:rPr>
              <w:t>Ability to work well both in a team and on own initiative</w:t>
            </w:r>
          </w:p>
          <w:p w:rsidR="00450C0C" w:rsidRPr="005B0819" w:rsidRDefault="00450C0C" w:rsidP="005B0819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62274">
              <w:rPr>
                <w:b/>
              </w:rPr>
              <w:t>Ability to undertake clinical risk assessment</w:t>
            </w:r>
          </w:p>
        </w:tc>
        <w:tc>
          <w:tcPr>
            <w:tcW w:w="1275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</w:tc>
        <w:tc>
          <w:tcPr>
            <w:tcW w:w="1134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AF/IV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</w:tc>
      </w:tr>
      <w:tr w:rsidR="00450C0C" w:rsidRPr="00562274" w:rsidTr="005B0819">
        <w:tc>
          <w:tcPr>
            <w:tcW w:w="1843" w:type="dxa"/>
          </w:tcPr>
          <w:p w:rsidR="00450C0C" w:rsidRPr="00562274" w:rsidRDefault="00450C0C" w:rsidP="005B0819">
            <w:pPr>
              <w:pStyle w:val="ListParagraph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562274">
              <w:rPr>
                <w:b/>
              </w:rPr>
              <w:t xml:space="preserve"> Experience</w:t>
            </w:r>
          </w:p>
        </w:tc>
        <w:tc>
          <w:tcPr>
            <w:tcW w:w="6663" w:type="dxa"/>
          </w:tcPr>
          <w:p w:rsidR="00450C0C" w:rsidRPr="00562274" w:rsidRDefault="00450C0C" w:rsidP="001D20C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62274">
              <w:rPr>
                <w:b/>
              </w:rPr>
              <w:t>Experience with having worked in similar client group (including learning disabilities)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62274">
              <w:rPr>
                <w:b/>
              </w:rPr>
              <w:t xml:space="preserve">Experience of supervising and assessment </w:t>
            </w:r>
            <w:r w:rsidR="00C63047">
              <w:rPr>
                <w:b/>
              </w:rPr>
              <w:t xml:space="preserve"> of </w:t>
            </w:r>
            <w:r w:rsidRPr="00562274">
              <w:rPr>
                <w:b/>
              </w:rPr>
              <w:t>student nurses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62274">
              <w:rPr>
                <w:b/>
              </w:rPr>
              <w:t>Experience in epilepsy management</w:t>
            </w:r>
          </w:p>
        </w:tc>
        <w:tc>
          <w:tcPr>
            <w:tcW w:w="1275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D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D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D</w:t>
            </w:r>
          </w:p>
        </w:tc>
        <w:tc>
          <w:tcPr>
            <w:tcW w:w="1134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AF/IV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AF/IV</w:t>
            </w:r>
          </w:p>
        </w:tc>
      </w:tr>
      <w:tr w:rsidR="00450C0C" w:rsidRPr="00562274" w:rsidTr="005B0819">
        <w:tc>
          <w:tcPr>
            <w:tcW w:w="1843" w:type="dxa"/>
          </w:tcPr>
          <w:p w:rsidR="00450C0C" w:rsidRPr="00562274" w:rsidRDefault="00450C0C" w:rsidP="005B0819">
            <w:pPr>
              <w:pStyle w:val="ListParagraph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562274">
              <w:rPr>
                <w:b/>
              </w:rPr>
              <w:t xml:space="preserve"> Knowledge</w:t>
            </w:r>
          </w:p>
        </w:tc>
        <w:tc>
          <w:tcPr>
            <w:tcW w:w="6663" w:type="dxa"/>
          </w:tcPr>
          <w:p w:rsidR="00450C0C" w:rsidRPr="00562274" w:rsidRDefault="00450C0C" w:rsidP="001D20C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62274">
              <w:rPr>
                <w:b/>
              </w:rPr>
              <w:t>Understanding and knowledge of current issues in mixed client group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62274">
              <w:rPr>
                <w:b/>
              </w:rPr>
              <w:t>Understanding of the importance of research and evidence based practice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62274">
              <w:rPr>
                <w:b/>
              </w:rPr>
              <w:t>Understanding of nursing practices within the community setting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62274">
              <w:rPr>
                <w:b/>
              </w:rPr>
              <w:t>Understanding of epilepsy treatment and management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62274">
              <w:rPr>
                <w:b/>
              </w:rPr>
              <w:t>Understanding of social care/health care interface</w:t>
            </w:r>
          </w:p>
        </w:tc>
        <w:tc>
          <w:tcPr>
            <w:tcW w:w="1275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D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</w:tc>
        <w:tc>
          <w:tcPr>
            <w:tcW w:w="1134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AF/IV</w:t>
            </w:r>
          </w:p>
        </w:tc>
      </w:tr>
      <w:tr w:rsidR="00450C0C" w:rsidRPr="00562274" w:rsidTr="005B0819">
        <w:tc>
          <w:tcPr>
            <w:tcW w:w="1843" w:type="dxa"/>
          </w:tcPr>
          <w:p w:rsidR="00450C0C" w:rsidRPr="00562274" w:rsidRDefault="00450C0C" w:rsidP="005B0819">
            <w:pPr>
              <w:pStyle w:val="ListParagraph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562274">
              <w:rPr>
                <w:b/>
              </w:rPr>
              <w:t xml:space="preserve"> Other Requirements</w:t>
            </w:r>
          </w:p>
        </w:tc>
        <w:tc>
          <w:tcPr>
            <w:tcW w:w="6663" w:type="dxa"/>
          </w:tcPr>
          <w:p w:rsidR="00450C0C" w:rsidRPr="00562274" w:rsidRDefault="00450C0C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62274">
              <w:rPr>
                <w:b/>
              </w:rPr>
              <w:t>Good interpersonal skills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62274">
              <w:rPr>
                <w:b/>
              </w:rPr>
              <w:t>A professional approach to work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62274">
              <w:rPr>
                <w:b/>
              </w:rPr>
              <w:t>Enthusiastic, motivated and approachable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62274">
              <w:rPr>
                <w:b/>
              </w:rPr>
              <w:t>Ability to work as part of a multidisciplinary team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62274">
              <w:rPr>
                <w:b/>
              </w:rPr>
              <w:t>Assertive</w:t>
            </w:r>
          </w:p>
          <w:p w:rsidR="00450C0C" w:rsidRPr="00562274" w:rsidRDefault="00450C0C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62274">
              <w:rPr>
                <w:b/>
              </w:rPr>
              <w:t>Willing to support others</w:t>
            </w:r>
          </w:p>
          <w:p w:rsidR="00450C0C" w:rsidRDefault="00450C0C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62274">
              <w:rPr>
                <w:b/>
              </w:rPr>
              <w:t xml:space="preserve">Demonstrates the ability to use initiative </w:t>
            </w:r>
          </w:p>
          <w:p w:rsidR="00633C41" w:rsidRPr="00562274" w:rsidRDefault="00633C41" w:rsidP="001D20C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Suitability to work with vulnerable young people and adults</w:t>
            </w:r>
          </w:p>
          <w:p w:rsidR="00450C0C" w:rsidRPr="00562274" w:rsidRDefault="00450C0C" w:rsidP="001D20C5">
            <w:pPr>
              <w:rPr>
                <w:b/>
              </w:rPr>
            </w:pPr>
          </w:p>
          <w:p w:rsidR="00450C0C" w:rsidRPr="00562274" w:rsidRDefault="00450C0C" w:rsidP="001D20C5">
            <w:pPr>
              <w:rPr>
                <w:b/>
                <w:u w:val="single"/>
              </w:rPr>
            </w:pPr>
            <w:r w:rsidRPr="00562274">
              <w:rPr>
                <w:b/>
                <w:u w:val="single"/>
              </w:rPr>
              <w:t xml:space="preserve">Accountability </w:t>
            </w:r>
          </w:p>
          <w:p w:rsidR="00450C0C" w:rsidRPr="00562274" w:rsidRDefault="00450C0C" w:rsidP="001D20C5">
            <w:pPr>
              <w:rPr>
                <w:b/>
              </w:rPr>
            </w:pPr>
            <w:r w:rsidRPr="00562274">
              <w:rPr>
                <w:b/>
              </w:rPr>
              <w:t>Takes responsibility for own actions and promotes good team work</w:t>
            </w:r>
          </w:p>
          <w:p w:rsidR="00450C0C" w:rsidRPr="005B0819" w:rsidRDefault="00450C0C" w:rsidP="001D20C5">
            <w:pPr>
              <w:rPr>
                <w:b/>
                <w:sz w:val="12"/>
                <w:szCs w:val="12"/>
              </w:rPr>
            </w:pPr>
          </w:p>
          <w:p w:rsidR="00450C0C" w:rsidRPr="00562274" w:rsidRDefault="00450C0C" w:rsidP="001D20C5">
            <w:pPr>
              <w:rPr>
                <w:b/>
                <w:u w:val="single"/>
              </w:rPr>
            </w:pPr>
            <w:r w:rsidRPr="00562274">
              <w:rPr>
                <w:b/>
                <w:u w:val="single"/>
              </w:rPr>
              <w:t>Openness</w:t>
            </w:r>
          </w:p>
          <w:p w:rsidR="00450C0C" w:rsidRPr="00562274" w:rsidRDefault="00450C0C" w:rsidP="001D20C5">
            <w:pPr>
              <w:rPr>
                <w:b/>
              </w:rPr>
            </w:pPr>
            <w:r w:rsidRPr="00562274">
              <w:rPr>
                <w:b/>
              </w:rPr>
              <w:t>Shares information and good practice appropriately</w:t>
            </w:r>
          </w:p>
          <w:p w:rsidR="00450C0C" w:rsidRPr="005B0819" w:rsidRDefault="00450C0C" w:rsidP="001D20C5">
            <w:pPr>
              <w:rPr>
                <w:b/>
                <w:sz w:val="12"/>
                <w:szCs w:val="12"/>
              </w:rPr>
            </w:pPr>
          </w:p>
          <w:p w:rsidR="00450C0C" w:rsidRPr="00562274" w:rsidRDefault="00450C0C" w:rsidP="001D20C5">
            <w:pPr>
              <w:rPr>
                <w:b/>
                <w:u w:val="single"/>
              </w:rPr>
            </w:pPr>
            <w:r w:rsidRPr="00562274">
              <w:rPr>
                <w:b/>
                <w:u w:val="single"/>
              </w:rPr>
              <w:t>Mutual respect</w:t>
            </w:r>
          </w:p>
          <w:p w:rsidR="00450C0C" w:rsidRPr="00562274" w:rsidRDefault="00450C0C" w:rsidP="001D20C5">
            <w:pPr>
              <w:rPr>
                <w:b/>
              </w:rPr>
            </w:pPr>
            <w:r w:rsidRPr="00562274">
              <w:rPr>
                <w:b/>
              </w:rPr>
              <w:t>Treats others with courtesy and respect at all times</w:t>
            </w:r>
          </w:p>
        </w:tc>
        <w:tc>
          <w:tcPr>
            <w:tcW w:w="1275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5B0819" w:rsidRPr="00562274" w:rsidRDefault="005B0819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E</w:t>
            </w:r>
          </w:p>
        </w:tc>
        <w:tc>
          <w:tcPr>
            <w:tcW w:w="1134" w:type="dxa"/>
          </w:tcPr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AF/IV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AF/IV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5B0819" w:rsidRPr="00562274" w:rsidRDefault="005B0819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633C41" w:rsidP="001D20C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AF/</w:t>
            </w:r>
            <w:r w:rsidR="00450C0C"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</w:p>
          <w:p w:rsidR="00450C0C" w:rsidRPr="00562274" w:rsidRDefault="00450C0C" w:rsidP="001D20C5">
            <w:pPr>
              <w:pStyle w:val="ListParagraph"/>
              <w:ind w:left="0"/>
              <w:rPr>
                <w:b/>
              </w:rPr>
            </w:pPr>
            <w:r w:rsidRPr="00562274">
              <w:rPr>
                <w:b/>
              </w:rPr>
              <w:t>IV</w:t>
            </w:r>
          </w:p>
        </w:tc>
      </w:tr>
    </w:tbl>
    <w:p w:rsidR="00450C0C" w:rsidRDefault="00450C0C" w:rsidP="00450C0C">
      <w:pPr>
        <w:pStyle w:val="ListParagraph"/>
      </w:pPr>
      <w:r w:rsidRPr="00562274">
        <w:rPr>
          <w:b/>
        </w:rPr>
        <w:t>Codes  AF = Application form</w:t>
      </w:r>
      <w:r w:rsidR="005B0819">
        <w:rPr>
          <w:b/>
        </w:rPr>
        <w:t xml:space="preserve">  </w:t>
      </w:r>
      <w:r w:rsidRPr="00562274">
        <w:rPr>
          <w:b/>
        </w:rPr>
        <w:t xml:space="preserve">             IV = Interview</w:t>
      </w:r>
      <w:r w:rsidR="005B0819">
        <w:rPr>
          <w:b/>
        </w:rPr>
        <w:t xml:space="preserve">  </w:t>
      </w:r>
      <w:r w:rsidRPr="00562274">
        <w:rPr>
          <w:b/>
        </w:rPr>
        <w:t xml:space="preserve">             T = Test</w:t>
      </w:r>
    </w:p>
    <w:p w:rsidR="00450C0C" w:rsidRDefault="00450C0C" w:rsidP="00450C0C">
      <w:pPr>
        <w:pStyle w:val="ListParagraph"/>
      </w:pPr>
    </w:p>
    <w:p w:rsidR="00450C0C" w:rsidRDefault="00450C0C" w:rsidP="00450C0C">
      <w:pPr>
        <w:pStyle w:val="ListParagraph"/>
      </w:pPr>
    </w:p>
    <w:p w:rsidR="00450C0C" w:rsidRPr="005B0819" w:rsidRDefault="00033148" w:rsidP="005B0819">
      <w:r>
        <w:rPr>
          <w:b/>
        </w:rPr>
        <w:t xml:space="preserve">             </w:t>
      </w:r>
      <w:r w:rsidRPr="008B4513">
        <w:rPr>
          <w:sz w:val="20"/>
        </w:rPr>
        <w:t>Reasonable adjustments will be considered under the Equality Act 2010 where applicable</w:t>
      </w:r>
      <w:r>
        <w:t>.</w:t>
      </w:r>
      <w:r>
        <w:rPr>
          <w:rFonts w:cs="Arial"/>
          <w:szCs w:val="22"/>
        </w:rPr>
        <w:t xml:space="preserve">  </w:t>
      </w: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774565" cy="371475"/>
            <wp:effectExtent l="19050" t="0" r="6485" b="0"/>
            <wp:docPr id="3" name="Picture 1" descr="cid:image002.png@01D1EF05.FF621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EF05.FF621CF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C0C" w:rsidRPr="005B0819" w:rsidSect="007A74BD">
      <w:footerReference w:type="default" r:id="rId10"/>
      <w:pgSz w:w="12240" w:h="15840"/>
      <w:pgMar w:top="510" w:right="851" w:bottom="34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C5" w:rsidRDefault="001D20C5" w:rsidP="008F0110">
      <w:r>
        <w:separator/>
      </w:r>
    </w:p>
  </w:endnote>
  <w:endnote w:type="continuationSeparator" w:id="0">
    <w:p w:rsidR="001D20C5" w:rsidRDefault="001D20C5" w:rsidP="008F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8019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D20C5" w:rsidRDefault="001D20C5">
            <w:pPr>
              <w:pStyle w:val="Footer"/>
              <w:jc w:val="center"/>
            </w:pPr>
            <w:r>
              <w:t xml:space="preserve">Page </w:t>
            </w:r>
            <w:r w:rsidR="000D216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2166">
              <w:rPr>
                <w:b/>
              </w:rPr>
              <w:fldChar w:fldCharType="separate"/>
            </w:r>
            <w:r w:rsidR="005B119A">
              <w:rPr>
                <w:b/>
                <w:noProof/>
              </w:rPr>
              <w:t>1</w:t>
            </w:r>
            <w:r w:rsidR="000D2166">
              <w:rPr>
                <w:b/>
              </w:rPr>
              <w:fldChar w:fldCharType="end"/>
            </w:r>
            <w:r>
              <w:t xml:space="preserve"> of </w:t>
            </w:r>
            <w:r w:rsidR="000D216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2166">
              <w:rPr>
                <w:b/>
              </w:rPr>
              <w:fldChar w:fldCharType="separate"/>
            </w:r>
            <w:r w:rsidR="005B119A">
              <w:rPr>
                <w:b/>
                <w:noProof/>
              </w:rPr>
              <w:t>3</w:t>
            </w:r>
            <w:r w:rsidR="000D2166">
              <w:rPr>
                <w:b/>
              </w:rPr>
              <w:fldChar w:fldCharType="end"/>
            </w:r>
          </w:p>
        </w:sdtContent>
      </w:sdt>
    </w:sdtContent>
  </w:sdt>
  <w:p w:rsidR="001D20C5" w:rsidRPr="007F18A1" w:rsidRDefault="001D20C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C5" w:rsidRDefault="001D20C5" w:rsidP="008F0110">
      <w:r>
        <w:separator/>
      </w:r>
    </w:p>
  </w:footnote>
  <w:footnote w:type="continuationSeparator" w:id="0">
    <w:p w:rsidR="001D20C5" w:rsidRDefault="001D20C5" w:rsidP="008F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1D57"/>
    <w:multiLevelType w:val="hybridMultilevel"/>
    <w:tmpl w:val="8E7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5D5B"/>
    <w:multiLevelType w:val="hybridMultilevel"/>
    <w:tmpl w:val="AAB8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4D78"/>
    <w:multiLevelType w:val="hybridMultilevel"/>
    <w:tmpl w:val="9794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87985"/>
    <w:multiLevelType w:val="hybridMultilevel"/>
    <w:tmpl w:val="8B8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08A6"/>
    <w:multiLevelType w:val="hybridMultilevel"/>
    <w:tmpl w:val="D4B23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01FC4"/>
    <w:multiLevelType w:val="hybridMultilevel"/>
    <w:tmpl w:val="A822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0DBD"/>
    <w:multiLevelType w:val="hybridMultilevel"/>
    <w:tmpl w:val="8002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4C88"/>
    <w:multiLevelType w:val="hybridMultilevel"/>
    <w:tmpl w:val="6702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66D2"/>
    <w:multiLevelType w:val="hybridMultilevel"/>
    <w:tmpl w:val="AF6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11C31"/>
    <w:multiLevelType w:val="hybridMultilevel"/>
    <w:tmpl w:val="F26A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E42F0"/>
    <w:multiLevelType w:val="hybridMultilevel"/>
    <w:tmpl w:val="666E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423ED"/>
    <w:multiLevelType w:val="hybridMultilevel"/>
    <w:tmpl w:val="A1A2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96DEE"/>
    <w:multiLevelType w:val="hybridMultilevel"/>
    <w:tmpl w:val="3D0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36777"/>
    <w:multiLevelType w:val="hybridMultilevel"/>
    <w:tmpl w:val="F6B0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C83"/>
    <w:rsid w:val="00032D31"/>
    <w:rsid w:val="00033148"/>
    <w:rsid w:val="000352D9"/>
    <w:rsid w:val="000D2166"/>
    <w:rsid w:val="000E4E8F"/>
    <w:rsid w:val="00155844"/>
    <w:rsid w:val="001646A5"/>
    <w:rsid w:val="0019093F"/>
    <w:rsid w:val="001C2CAD"/>
    <w:rsid w:val="001D20C5"/>
    <w:rsid w:val="001E6434"/>
    <w:rsid w:val="00210C9B"/>
    <w:rsid w:val="0021191E"/>
    <w:rsid w:val="002B4B56"/>
    <w:rsid w:val="002D5AE5"/>
    <w:rsid w:val="002E7414"/>
    <w:rsid w:val="002F1FFA"/>
    <w:rsid w:val="00343C8F"/>
    <w:rsid w:val="003455BC"/>
    <w:rsid w:val="0037117C"/>
    <w:rsid w:val="003E7DD5"/>
    <w:rsid w:val="004414EF"/>
    <w:rsid w:val="00450C0C"/>
    <w:rsid w:val="004566EC"/>
    <w:rsid w:val="00483628"/>
    <w:rsid w:val="00497E4F"/>
    <w:rsid w:val="004A0A27"/>
    <w:rsid w:val="004F697A"/>
    <w:rsid w:val="005211F2"/>
    <w:rsid w:val="00562274"/>
    <w:rsid w:val="00590BA8"/>
    <w:rsid w:val="00591A4D"/>
    <w:rsid w:val="005A08A5"/>
    <w:rsid w:val="005A1685"/>
    <w:rsid w:val="005B0819"/>
    <w:rsid w:val="005B119A"/>
    <w:rsid w:val="005C22F4"/>
    <w:rsid w:val="005D2F0D"/>
    <w:rsid w:val="006243CD"/>
    <w:rsid w:val="0063100E"/>
    <w:rsid w:val="00633C41"/>
    <w:rsid w:val="006F3EB0"/>
    <w:rsid w:val="006F4F64"/>
    <w:rsid w:val="006F600C"/>
    <w:rsid w:val="00702401"/>
    <w:rsid w:val="00752D60"/>
    <w:rsid w:val="00755CA7"/>
    <w:rsid w:val="007A74BD"/>
    <w:rsid w:val="007C276B"/>
    <w:rsid w:val="007F18A1"/>
    <w:rsid w:val="00805F15"/>
    <w:rsid w:val="008261C7"/>
    <w:rsid w:val="00852DF7"/>
    <w:rsid w:val="00856694"/>
    <w:rsid w:val="008B1F79"/>
    <w:rsid w:val="008C1BB8"/>
    <w:rsid w:val="008E1FDD"/>
    <w:rsid w:val="008F0110"/>
    <w:rsid w:val="00944AD0"/>
    <w:rsid w:val="00955395"/>
    <w:rsid w:val="009A58D7"/>
    <w:rsid w:val="009F2198"/>
    <w:rsid w:val="009F3A13"/>
    <w:rsid w:val="00A119F8"/>
    <w:rsid w:val="00A16F34"/>
    <w:rsid w:val="00A44E52"/>
    <w:rsid w:val="00AA0165"/>
    <w:rsid w:val="00AD3861"/>
    <w:rsid w:val="00AE4200"/>
    <w:rsid w:val="00B26C83"/>
    <w:rsid w:val="00BE2D34"/>
    <w:rsid w:val="00BF2CF3"/>
    <w:rsid w:val="00C33C97"/>
    <w:rsid w:val="00C40236"/>
    <w:rsid w:val="00C63047"/>
    <w:rsid w:val="00CA2F4F"/>
    <w:rsid w:val="00CB0D07"/>
    <w:rsid w:val="00CB2543"/>
    <w:rsid w:val="00CB6F67"/>
    <w:rsid w:val="00CF47D0"/>
    <w:rsid w:val="00D00785"/>
    <w:rsid w:val="00D15301"/>
    <w:rsid w:val="00D20C36"/>
    <w:rsid w:val="00D63011"/>
    <w:rsid w:val="00DA20B8"/>
    <w:rsid w:val="00DC03CC"/>
    <w:rsid w:val="00E07777"/>
    <w:rsid w:val="00E161FC"/>
    <w:rsid w:val="00E422B4"/>
    <w:rsid w:val="00E52BAB"/>
    <w:rsid w:val="00E5545C"/>
    <w:rsid w:val="00E9673F"/>
    <w:rsid w:val="00EF50E2"/>
    <w:rsid w:val="00F36A4F"/>
    <w:rsid w:val="00F5055C"/>
    <w:rsid w:val="00F51BE7"/>
    <w:rsid w:val="00F608E7"/>
    <w:rsid w:val="00F90F90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247D9-D197-444C-AAA6-DB0F070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4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4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4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4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4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4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4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14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4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4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14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4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4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4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4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4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14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14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4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14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14EF"/>
    <w:rPr>
      <w:b/>
      <w:bCs/>
    </w:rPr>
  </w:style>
  <w:style w:type="character" w:styleId="Emphasis">
    <w:name w:val="Emphasis"/>
    <w:basedOn w:val="DefaultParagraphFont"/>
    <w:uiPriority w:val="20"/>
    <w:qFormat/>
    <w:rsid w:val="004414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14EF"/>
    <w:rPr>
      <w:szCs w:val="32"/>
    </w:rPr>
  </w:style>
  <w:style w:type="paragraph" w:styleId="ListParagraph">
    <w:name w:val="List Paragraph"/>
    <w:basedOn w:val="Normal"/>
    <w:uiPriority w:val="34"/>
    <w:qFormat/>
    <w:rsid w:val="004414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14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14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4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4EF"/>
    <w:rPr>
      <w:b/>
      <w:i/>
      <w:sz w:val="24"/>
    </w:rPr>
  </w:style>
  <w:style w:type="character" w:styleId="SubtleEmphasis">
    <w:name w:val="Subtle Emphasis"/>
    <w:uiPriority w:val="19"/>
    <w:qFormat/>
    <w:rsid w:val="004414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14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14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14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14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4E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F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10"/>
    <w:rPr>
      <w:sz w:val="24"/>
      <w:szCs w:val="24"/>
    </w:rPr>
  </w:style>
  <w:style w:type="table" w:styleId="TableGrid">
    <w:name w:val="Table Grid"/>
    <w:basedOn w:val="TableNormal"/>
    <w:uiPriority w:val="59"/>
    <w:rsid w:val="0034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AB1E3-FB5A-4D71-89C6-DFDA3413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Elizabeth's Centre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Lorraine Stevens</cp:lastModifiedBy>
  <cp:revision>9</cp:revision>
  <cp:lastPrinted>2018-11-15T10:17:00Z</cp:lastPrinted>
  <dcterms:created xsi:type="dcterms:W3CDTF">2017-06-12T08:36:00Z</dcterms:created>
  <dcterms:modified xsi:type="dcterms:W3CDTF">2019-03-18T14:35:00Z</dcterms:modified>
</cp:coreProperties>
</file>